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2A24" w14:textId="16D00473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  <w:t>Childcare practice procedures</w:t>
      </w:r>
    </w:p>
    <w:p w14:paraId="66204FF1" w14:textId="1D33B751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3FD0D8C5" w:rsidR="00AD1481" w:rsidRPr="00085A01" w:rsidRDefault="00D842B0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When children start 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at </w:t>
      </w:r>
      <w:r w:rsidR="00BE0206" w:rsidRPr="00085A01">
        <w:rPr>
          <w:rFonts w:ascii="Arial" w:hAnsi="Arial" w:cs="Arial"/>
          <w:bCs/>
          <w:sz w:val="22"/>
          <w:szCs w:val="22"/>
        </w:rPr>
        <w:t>the</w:t>
      </w:r>
      <w:r w:rsidR="00BA7B58">
        <w:rPr>
          <w:rFonts w:ascii="Arial" w:hAnsi="Arial" w:cs="Arial"/>
          <w:bCs/>
          <w:sz w:val="22"/>
          <w:szCs w:val="22"/>
        </w:rPr>
        <w:t xml:space="preserve"> </w:t>
      </w:r>
      <w:r w:rsidR="00AD1481" w:rsidRPr="00085A01">
        <w:rPr>
          <w:rFonts w:ascii="Arial" w:hAnsi="Arial" w:cs="Arial"/>
          <w:bCs/>
          <w:sz w:val="22"/>
          <w:szCs w:val="22"/>
        </w:rPr>
        <w:t>setting they arrive at different levels of learning an</w:t>
      </w:r>
      <w:r w:rsidR="00980FC7" w:rsidRPr="00085A01">
        <w:rPr>
          <w:rFonts w:ascii="Arial" w:hAnsi="Arial" w:cs="Arial"/>
          <w:bCs/>
          <w:sz w:val="22"/>
          <w:szCs w:val="22"/>
        </w:rPr>
        <w:t>d development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. In order to help </w:t>
      </w:r>
      <w:r w:rsidR="00B73430" w:rsidRPr="00085A01">
        <w:rPr>
          <w:rFonts w:ascii="Arial" w:hAnsi="Arial" w:cs="Arial"/>
          <w:bCs/>
          <w:sz w:val="22"/>
          <w:szCs w:val="22"/>
        </w:rPr>
        <w:t xml:space="preserve">them to 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00085A01">
        <w:rPr>
          <w:rFonts w:ascii="Arial" w:hAnsi="Arial" w:cs="Arial"/>
          <w:bCs/>
          <w:sz w:val="22"/>
          <w:szCs w:val="22"/>
        </w:rPr>
        <w:t>This means establishing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77777777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Starting points are established by gathering information from the first contact with the child’s parents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348AF3EB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3B3B19B5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</w:t>
      </w:r>
      <w:r w:rsidR="00552F8E">
        <w:rPr>
          <w:rFonts w:ascii="Arial" w:hAnsi="Arial" w:cs="Arial"/>
          <w:sz w:val="22"/>
          <w:szCs w:val="22"/>
        </w:rPr>
        <w:t>hree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75CA475C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 comment and observation during settling in.</w:t>
      </w:r>
    </w:p>
    <w:p w14:paraId="5FA960BF" w14:textId="42B78930" w:rsidR="00575A9D" w:rsidRPr="003A6CD2" w:rsidRDefault="004A079D" w:rsidP="00575A9D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p w14:paraId="7FF16968" w14:textId="77777777" w:rsidR="00575A9D" w:rsidRDefault="00575A9D" w:rsidP="00575A9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B65BBCE" w14:textId="77777777" w:rsidR="00575A9D" w:rsidRDefault="00575A9D" w:rsidP="00575A9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38E2C5F2" w14:textId="77777777" w:rsidR="00575A9D" w:rsidRDefault="00575A9D" w:rsidP="00575A9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6ED0B558" w14:textId="77777777" w:rsidR="00575A9D" w:rsidRDefault="00575A9D" w:rsidP="00575A9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7C9E867" w14:textId="77777777" w:rsidR="00575A9D" w:rsidRDefault="00575A9D" w:rsidP="00575A9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BD602BE" w14:textId="401BBEF4" w:rsidR="00161D3D" w:rsidRPr="00575A9D" w:rsidRDefault="00575A9D" w:rsidP="00164CB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sectPr w:rsidR="00161D3D" w:rsidRPr="00575A9D" w:rsidSect="00164CB3">
      <w:footerReference w:type="default" r:id="rId12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4946" w14:textId="77777777" w:rsidR="00E10F8A" w:rsidRDefault="00E10F8A" w:rsidP="003C7A9F">
      <w:r>
        <w:separator/>
      </w:r>
    </w:p>
  </w:endnote>
  <w:endnote w:type="continuationSeparator" w:id="0">
    <w:p w14:paraId="67205937" w14:textId="77777777" w:rsidR="00E10F8A" w:rsidRDefault="00E10F8A" w:rsidP="003C7A9F">
      <w:r>
        <w:continuationSeparator/>
      </w:r>
    </w:p>
  </w:endnote>
  <w:endnote w:type="continuationNotice" w:id="1">
    <w:p w14:paraId="59FAB0A2" w14:textId="77777777" w:rsidR="00E10F8A" w:rsidRDefault="00E10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4A56" w14:textId="77777777" w:rsidR="00E10F8A" w:rsidRDefault="00E10F8A" w:rsidP="003C7A9F">
      <w:r>
        <w:separator/>
      </w:r>
    </w:p>
  </w:footnote>
  <w:footnote w:type="continuationSeparator" w:id="0">
    <w:p w14:paraId="59888589" w14:textId="77777777" w:rsidR="00E10F8A" w:rsidRDefault="00E10F8A" w:rsidP="003C7A9F">
      <w:r>
        <w:continuationSeparator/>
      </w:r>
    </w:p>
  </w:footnote>
  <w:footnote w:type="continuationNotice" w:id="1">
    <w:p w14:paraId="3CF791BD" w14:textId="77777777" w:rsidR="00E10F8A" w:rsidRDefault="00E10F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59"/>
  </w:num>
  <w:num w:numId="3">
    <w:abstractNumId w:val="71"/>
  </w:num>
  <w:num w:numId="4">
    <w:abstractNumId w:val="41"/>
  </w:num>
  <w:num w:numId="5">
    <w:abstractNumId w:val="34"/>
  </w:num>
  <w:num w:numId="6">
    <w:abstractNumId w:val="6"/>
  </w:num>
  <w:num w:numId="7">
    <w:abstractNumId w:val="50"/>
  </w:num>
  <w:num w:numId="8">
    <w:abstractNumId w:val="86"/>
  </w:num>
  <w:num w:numId="9">
    <w:abstractNumId w:val="88"/>
  </w:num>
  <w:num w:numId="10">
    <w:abstractNumId w:val="38"/>
  </w:num>
  <w:num w:numId="11">
    <w:abstractNumId w:val="18"/>
  </w:num>
  <w:num w:numId="12">
    <w:abstractNumId w:val="53"/>
  </w:num>
  <w:num w:numId="13">
    <w:abstractNumId w:val="27"/>
  </w:num>
  <w:num w:numId="14">
    <w:abstractNumId w:val="10"/>
  </w:num>
  <w:num w:numId="15">
    <w:abstractNumId w:val="16"/>
  </w:num>
  <w:num w:numId="16">
    <w:abstractNumId w:val="20"/>
  </w:num>
  <w:num w:numId="17">
    <w:abstractNumId w:val="48"/>
  </w:num>
  <w:num w:numId="18">
    <w:abstractNumId w:val="46"/>
  </w:num>
  <w:num w:numId="19">
    <w:abstractNumId w:val="3"/>
  </w:num>
  <w:num w:numId="20">
    <w:abstractNumId w:val="43"/>
  </w:num>
  <w:num w:numId="21">
    <w:abstractNumId w:val="85"/>
  </w:num>
  <w:num w:numId="22">
    <w:abstractNumId w:val="13"/>
  </w:num>
  <w:num w:numId="23">
    <w:abstractNumId w:val="80"/>
  </w:num>
  <w:num w:numId="24">
    <w:abstractNumId w:val="17"/>
  </w:num>
  <w:num w:numId="25">
    <w:abstractNumId w:val="82"/>
  </w:num>
  <w:num w:numId="26">
    <w:abstractNumId w:val="39"/>
  </w:num>
  <w:num w:numId="27">
    <w:abstractNumId w:val="44"/>
  </w:num>
  <w:num w:numId="28">
    <w:abstractNumId w:val="11"/>
  </w:num>
  <w:num w:numId="29">
    <w:abstractNumId w:val="2"/>
  </w:num>
  <w:num w:numId="30">
    <w:abstractNumId w:val="66"/>
  </w:num>
  <w:num w:numId="31">
    <w:abstractNumId w:val="51"/>
  </w:num>
  <w:num w:numId="32">
    <w:abstractNumId w:val="32"/>
  </w:num>
  <w:num w:numId="33">
    <w:abstractNumId w:val="8"/>
  </w:num>
  <w:num w:numId="34">
    <w:abstractNumId w:val="73"/>
  </w:num>
  <w:num w:numId="35">
    <w:abstractNumId w:val="29"/>
  </w:num>
  <w:num w:numId="36">
    <w:abstractNumId w:val="35"/>
  </w:num>
  <w:num w:numId="37">
    <w:abstractNumId w:val="63"/>
  </w:num>
  <w:num w:numId="38">
    <w:abstractNumId w:val="1"/>
  </w:num>
  <w:num w:numId="39">
    <w:abstractNumId w:val="42"/>
  </w:num>
  <w:num w:numId="40">
    <w:abstractNumId w:val="19"/>
  </w:num>
  <w:num w:numId="41">
    <w:abstractNumId w:val="40"/>
  </w:num>
  <w:num w:numId="42">
    <w:abstractNumId w:val="47"/>
  </w:num>
  <w:num w:numId="43">
    <w:abstractNumId w:val="68"/>
  </w:num>
  <w:num w:numId="44">
    <w:abstractNumId w:val="79"/>
  </w:num>
  <w:num w:numId="45">
    <w:abstractNumId w:val="9"/>
  </w:num>
  <w:num w:numId="46">
    <w:abstractNumId w:val="62"/>
  </w:num>
  <w:num w:numId="47">
    <w:abstractNumId w:val="56"/>
  </w:num>
  <w:num w:numId="48">
    <w:abstractNumId w:val="5"/>
  </w:num>
  <w:num w:numId="49">
    <w:abstractNumId w:val="75"/>
  </w:num>
  <w:num w:numId="50">
    <w:abstractNumId w:val="78"/>
  </w:num>
  <w:num w:numId="51">
    <w:abstractNumId w:val="64"/>
  </w:num>
  <w:num w:numId="52">
    <w:abstractNumId w:val="45"/>
  </w:num>
  <w:num w:numId="53">
    <w:abstractNumId w:val="69"/>
  </w:num>
  <w:num w:numId="54">
    <w:abstractNumId w:val="70"/>
  </w:num>
  <w:num w:numId="55">
    <w:abstractNumId w:val="76"/>
  </w:num>
  <w:num w:numId="56">
    <w:abstractNumId w:val="37"/>
  </w:num>
  <w:num w:numId="57">
    <w:abstractNumId w:val="14"/>
  </w:num>
  <w:num w:numId="58">
    <w:abstractNumId w:val="57"/>
  </w:num>
  <w:num w:numId="59">
    <w:abstractNumId w:val="87"/>
  </w:num>
  <w:num w:numId="60">
    <w:abstractNumId w:val="22"/>
  </w:num>
  <w:num w:numId="61">
    <w:abstractNumId w:val="28"/>
  </w:num>
  <w:num w:numId="62">
    <w:abstractNumId w:val="49"/>
  </w:num>
  <w:num w:numId="63">
    <w:abstractNumId w:val="15"/>
  </w:num>
  <w:num w:numId="64">
    <w:abstractNumId w:val="0"/>
  </w:num>
  <w:num w:numId="65">
    <w:abstractNumId w:val="74"/>
  </w:num>
  <w:num w:numId="66">
    <w:abstractNumId w:val="7"/>
  </w:num>
  <w:num w:numId="67">
    <w:abstractNumId w:val="26"/>
  </w:num>
  <w:num w:numId="68">
    <w:abstractNumId w:val="72"/>
  </w:num>
  <w:num w:numId="69">
    <w:abstractNumId w:val="65"/>
  </w:num>
  <w:num w:numId="70">
    <w:abstractNumId w:val="55"/>
  </w:num>
  <w:num w:numId="71">
    <w:abstractNumId w:val="54"/>
  </w:num>
  <w:num w:numId="72">
    <w:abstractNumId w:val="12"/>
  </w:num>
  <w:num w:numId="73">
    <w:abstractNumId w:val="83"/>
  </w:num>
  <w:num w:numId="74">
    <w:abstractNumId w:val="36"/>
  </w:num>
  <w:num w:numId="75">
    <w:abstractNumId w:val="4"/>
  </w:num>
  <w:num w:numId="76">
    <w:abstractNumId w:val="21"/>
  </w:num>
  <w:num w:numId="77">
    <w:abstractNumId w:val="23"/>
  </w:num>
  <w:num w:numId="78">
    <w:abstractNumId w:val="67"/>
  </w:num>
  <w:num w:numId="79">
    <w:abstractNumId w:val="81"/>
  </w:num>
  <w:num w:numId="80">
    <w:abstractNumId w:val="84"/>
  </w:num>
  <w:num w:numId="81">
    <w:abstractNumId w:val="52"/>
  </w:num>
  <w:num w:numId="82">
    <w:abstractNumId w:val="30"/>
  </w:num>
  <w:num w:numId="83">
    <w:abstractNumId w:val="25"/>
  </w:num>
  <w:num w:numId="84">
    <w:abstractNumId w:val="89"/>
  </w:num>
  <w:num w:numId="85">
    <w:abstractNumId w:val="77"/>
  </w:num>
  <w:num w:numId="86">
    <w:abstractNumId w:val="24"/>
  </w:num>
  <w:num w:numId="87">
    <w:abstractNumId w:val="33"/>
  </w:num>
  <w:num w:numId="88">
    <w:abstractNumId w:val="58"/>
  </w:num>
  <w:num w:numId="89">
    <w:abstractNumId w:val="31"/>
  </w:num>
  <w:num w:numId="90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2925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6CD2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F8E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A9D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1B64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0F8A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5EA71"/>
  <w15:docId w15:val="{29368F63-F6D2-4C8C-AA41-E8BB8B0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7CAA84-7359-41DE-927B-8DAC4F648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purl.org/dc/elements/1.1/"/>
    <ds:schemaRef ds:uri="http://purl.org/dc/terms/"/>
    <ds:schemaRef ds:uri="477e5560-c3c0-4dd8-a228-29abf0df8452"/>
    <ds:schemaRef ds:uri="18c16896-6164-4c7e-9f7f-7b4744fe3800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4</cp:revision>
  <cp:lastPrinted>2018-05-03T18:57:00Z</cp:lastPrinted>
  <dcterms:created xsi:type="dcterms:W3CDTF">2021-10-10T16:24:00Z</dcterms:created>
  <dcterms:modified xsi:type="dcterms:W3CDTF">2022-01-22T16:47:00Z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