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EB09" w14:textId="77777777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 adults procedures</w:t>
      </w:r>
    </w:p>
    <w:p w14:paraId="34DF3F14" w14:textId="21D8FE5D" w:rsidR="006B6DBC" w:rsidRPr="00B774DF" w:rsidRDefault="00DC56D4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szCs w:val="22"/>
        </w:rPr>
        <w:t>If a child is not collected by closing time, or the end of</w:t>
      </w:r>
      <w:r w:rsidR="00123CB5" w:rsidRPr="00CB3950">
        <w:rPr>
          <w:rFonts w:cs="Arial"/>
          <w:szCs w:val="22"/>
        </w:rPr>
        <w:t xml:space="preserve"> the session</w:t>
      </w:r>
      <w:r w:rsidR="00231F63" w:rsidRPr="00CB3950">
        <w:rPr>
          <w:rFonts w:cs="Arial"/>
          <w:szCs w:val="22"/>
        </w:rPr>
        <w:t xml:space="preserve"> and there has been no contact from the parent, or there are concerns about the child’s welfare</w:t>
      </w:r>
      <w:r w:rsidR="00753948" w:rsidRPr="00CB3950">
        <w:rPr>
          <w:rFonts w:cs="Arial"/>
          <w:szCs w:val="22"/>
        </w:rPr>
        <w:t xml:space="preserve"> then this procedure is followed</w:t>
      </w:r>
      <w:r w:rsidR="00753948" w:rsidRPr="00CB3950">
        <w:rPr>
          <w:rFonts w:cs="Arial"/>
          <w:color w:val="000000"/>
          <w:szCs w:val="22"/>
        </w:rPr>
        <w:t>.</w:t>
      </w:r>
    </w:p>
    <w:p w14:paraId="09E78D14" w14:textId="77777777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person is informed of the uncoll</w:t>
      </w:r>
      <w:r w:rsidR="00952D81" w:rsidRPr="00CB3950">
        <w:rPr>
          <w:rFonts w:cs="Arial"/>
          <w:color w:val="000000"/>
          <w:szCs w:val="22"/>
        </w:rPr>
        <w:t xml:space="preserve">ected child as soon as possible and </w:t>
      </w:r>
      <w:r w:rsidRPr="00CB3950">
        <w:rPr>
          <w:rFonts w:cs="Arial"/>
          <w:color w:val="000000"/>
          <w:szCs w:val="22"/>
        </w:rPr>
        <w:t>attempts to contact the parents by phone.</w:t>
      </w:r>
    </w:p>
    <w:p w14:paraId="2C887A5B" w14:textId="6C4B81B6" w:rsidR="006B6DBC" w:rsidRPr="00CB3950" w:rsidRDefault="00952D81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parents cannot be contacted</w:t>
      </w:r>
      <w:r w:rsidR="00833C7D" w:rsidRPr="00CB3950">
        <w:rPr>
          <w:rFonts w:cs="Arial"/>
          <w:color w:val="000000"/>
          <w:szCs w:val="22"/>
        </w:rPr>
        <w:t>,</w:t>
      </w:r>
      <w:r w:rsidRPr="00CB3950">
        <w:rPr>
          <w:rFonts w:cs="Arial"/>
          <w:color w:val="000000"/>
          <w:szCs w:val="22"/>
        </w:rPr>
        <w:t xml:space="preserve"> t</w:t>
      </w:r>
      <w:r w:rsidR="006B6DBC" w:rsidRPr="00CB3950">
        <w:rPr>
          <w:rFonts w:cs="Arial"/>
          <w:color w:val="000000"/>
          <w:szCs w:val="22"/>
        </w:rPr>
        <w:t>he designated person uses the emergency contacts to inform a known carer of the situation and arrange collection of the child.</w:t>
      </w:r>
    </w:p>
    <w:p w14:paraId="710863A8" w14:textId="1A2FD73C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After one hour, t</w:t>
      </w:r>
      <w:r w:rsidR="006B6DBC" w:rsidRPr="00CB3950">
        <w:rPr>
          <w:rFonts w:cs="Arial"/>
          <w:color w:val="000000"/>
          <w:szCs w:val="22"/>
        </w:rPr>
        <w:t xml:space="preserve">he designated person contacts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 xml:space="preserve">fficer if the parents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Pr="00CB3950">
        <w:rPr>
          <w:rFonts w:cs="Arial"/>
          <w:szCs w:val="22"/>
        </w:rPr>
        <w:t>.</w:t>
      </w:r>
    </w:p>
    <w:p w14:paraId="69BD0C28" w14:textId="77777777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person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77777777"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Where appropriate the designated person should also notify police.</w:t>
      </w:r>
    </w:p>
    <w:p w14:paraId="1850EE53" w14:textId="77777777" w:rsidR="00D33F43" w:rsidRPr="00CB3950" w:rsidRDefault="006B6DBC" w:rsidP="00CB3950">
      <w:p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do not</w:t>
      </w:r>
      <w:r w:rsidR="00D33F43" w:rsidRPr="00CB3950">
        <w:rPr>
          <w:rFonts w:cs="Arial"/>
          <w:color w:val="000000"/>
          <w:szCs w:val="22"/>
        </w:rPr>
        <w:t>:</w:t>
      </w:r>
    </w:p>
    <w:p w14:paraId="5778D0C4" w14:textId="3860C993" w:rsidR="00D33F43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go off the premises to look for the parents</w:t>
      </w:r>
    </w:p>
    <w:p w14:paraId="1D4EAB64" w14:textId="7421EFC1" w:rsidR="00D33F43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leave the premises to take the child home or to a carer</w:t>
      </w:r>
    </w:p>
    <w:p w14:paraId="187F57B8" w14:textId="54F7B9C5" w:rsidR="006B6DBC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offer to take the child home with them to care for them in their own home until contact with the parent is made</w:t>
      </w:r>
    </w:p>
    <w:p w14:paraId="7E481477" w14:textId="01AFE09C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color w:val="000000"/>
          <w:szCs w:val="22"/>
        </w:rPr>
        <w:t>Staff make a record of the incident in the child’s file</w:t>
      </w:r>
      <w:r w:rsidR="00123CB5" w:rsidRPr="00CB2EC2">
        <w:rPr>
          <w:rFonts w:cs="Arial"/>
          <w:color w:val="000000"/>
          <w:szCs w:val="22"/>
        </w:rPr>
        <w:t>.</w:t>
      </w:r>
      <w:r w:rsidR="00123CB5" w:rsidRPr="00CB3950">
        <w:rPr>
          <w:rFonts w:cs="Arial"/>
          <w:color w:val="000000"/>
          <w:szCs w:val="22"/>
        </w:rPr>
        <w:t xml:space="preserve"> A</w:t>
      </w:r>
      <w:r w:rsidR="009D171C">
        <w:rPr>
          <w:rFonts w:cs="Arial"/>
          <w:color w:val="000000"/>
          <w:szCs w:val="22"/>
        </w:rPr>
        <w:t xml:space="preserve"> record of conversations with parents should be made</w:t>
      </w:r>
      <w:r w:rsidR="0085171F">
        <w:rPr>
          <w:rFonts w:cs="Arial"/>
          <w:color w:val="000000"/>
          <w:szCs w:val="22"/>
        </w:rPr>
        <w:t>,</w:t>
      </w:r>
      <w:r w:rsidR="00123CB5" w:rsidRPr="00CB3950">
        <w:rPr>
          <w:rFonts w:cs="Arial"/>
          <w:color w:val="000000"/>
          <w:szCs w:val="22"/>
        </w:rPr>
        <w:t xml:space="preserve"> with parents being asked to sign and date the recording</w:t>
      </w:r>
      <w:r w:rsidR="00D6095D" w:rsidRPr="00CB3950">
        <w:rPr>
          <w:rFonts w:cs="Arial"/>
          <w:color w:val="000000"/>
          <w:szCs w:val="22"/>
        </w:rPr>
        <w:t>.</w:t>
      </w:r>
    </w:p>
    <w:p w14:paraId="49C40184" w14:textId="738D2061" w:rsidR="00833C7D" w:rsidRPr="00CB3950" w:rsidRDefault="00D33F4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</w:t>
      </w:r>
      <w:r w:rsidR="007B4002"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along with the actions taken.</w:t>
      </w:r>
      <w:r w:rsidR="00677335" w:rsidRPr="00CB3950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7F9F44C2" w14:textId="66C51DEF" w:rsidR="00833C7D" w:rsidRPr="00412138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If there are recurring incidents of late collection, a meeting is arranged with the parents to agree a plan to improve time-keeping and identify any further support that may be required</w:t>
      </w:r>
      <w:r w:rsidR="00810200" w:rsidRPr="00CB3950">
        <w:rPr>
          <w:rFonts w:cs="Arial"/>
          <w:szCs w:val="22"/>
        </w:rPr>
        <w:t>.</w:t>
      </w:r>
      <w:r w:rsidRPr="00CB3950">
        <w:rPr>
          <w:rFonts w:cs="Arial"/>
          <w:color w:val="FF0000"/>
          <w:szCs w:val="22"/>
        </w:rPr>
        <w:t xml:space="preserve"> </w:t>
      </w:r>
    </w:p>
    <w:p w14:paraId="5A5C0AC7" w14:textId="77777777" w:rsidR="00412138" w:rsidRDefault="00412138" w:rsidP="00412138">
      <w:pPr>
        <w:spacing w:before="120" w:after="120" w:line="360" w:lineRule="auto"/>
        <w:rPr>
          <w:rFonts w:cs="Arial"/>
          <w:color w:val="FF0000"/>
          <w:szCs w:val="22"/>
        </w:rPr>
      </w:pPr>
    </w:p>
    <w:p w14:paraId="4FCCDA73" w14:textId="77777777" w:rsidR="00412138" w:rsidRDefault="00412138" w:rsidP="00412138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This policy was adopted at a meeting of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Hutton Playgroup</w:t>
      </w:r>
    </w:p>
    <w:p w14:paraId="00E545D2" w14:textId="77777777" w:rsidR="00412138" w:rsidRDefault="00412138" w:rsidP="00412138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Held on</w:t>
      </w:r>
    </w:p>
    <w:p w14:paraId="76B44D2C" w14:textId="77777777" w:rsidR="00412138" w:rsidRDefault="00412138" w:rsidP="00412138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Signed on behalf of the Management </w:t>
      </w:r>
    </w:p>
    <w:p w14:paraId="7E01808D" w14:textId="77777777" w:rsidR="00412138" w:rsidRDefault="00412138" w:rsidP="00412138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Committee                                                              </w:t>
      </w:r>
      <w:r>
        <w:rPr>
          <w:rFonts w:cs="Arial"/>
          <w:szCs w:val="22"/>
        </w:rPr>
        <w:tab/>
        <w:t>_____________________________________</w:t>
      </w:r>
    </w:p>
    <w:p w14:paraId="1AAD9870" w14:textId="77777777" w:rsidR="00412138" w:rsidRDefault="00412138" w:rsidP="00412138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Name of Signatory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_____________________________________</w:t>
      </w:r>
    </w:p>
    <w:p w14:paraId="2C7C539A" w14:textId="2A3D8C43" w:rsidR="00640F79" w:rsidRPr="00412138" w:rsidRDefault="00412138" w:rsidP="00A53EBD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szCs w:val="22"/>
        </w:rPr>
        <w:t>Role of Signatory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Chairperson</w:t>
      </w:r>
    </w:p>
    <w:sectPr w:rsidR="00640F79" w:rsidRPr="00412138" w:rsidSect="00E61F36"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4683" w14:textId="77777777" w:rsidR="005271EF" w:rsidRDefault="005271EF">
      <w:r>
        <w:separator/>
      </w:r>
    </w:p>
  </w:endnote>
  <w:endnote w:type="continuationSeparator" w:id="0">
    <w:p w14:paraId="67179ECA" w14:textId="77777777" w:rsidR="005271EF" w:rsidRDefault="005271EF">
      <w:r>
        <w:continuationSeparator/>
      </w:r>
    </w:p>
  </w:endnote>
  <w:endnote w:type="continuationNotice" w:id="1">
    <w:p w14:paraId="272563DE" w14:textId="77777777" w:rsidR="005271EF" w:rsidRDefault="005271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D87C" w14:textId="77777777" w:rsidR="005271EF" w:rsidRDefault="005271EF">
      <w:r>
        <w:separator/>
      </w:r>
    </w:p>
  </w:footnote>
  <w:footnote w:type="continuationSeparator" w:id="0">
    <w:p w14:paraId="421AF112" w14:textId="77777777" w:rsidR="005271EF" w:rsidRDefault="005271EF">
      <w:r>
        <w:continuationSeparator/>
      </w:r>
    </w:p>
  </w:footnote>
  <w:footnote w:type="continuationNotice" w:id="1">
    <w:p w14:paraId="5710C1C2" w14:textId="77777777" w:rsidR="005271EF" w:rsidRDefault="005271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8"/>
  </w:num>
  <w:num w:numId="2">
    <w:abstractNumId w:val="73"/>
  </w:num>
  <w:num w:numId="3">
    <w:abstractNumId w:val="1"/>
  </w:num>
  <w:num w:numId="4">
    <w:abstractNumId w:val="49"/>
  </w:num>
  <w:num w:numId="5">
    <w:abstractNumId w:val="103"/>
  </w:num>
  <w:num w:numId="6">
    <w:abstractNumId w:val="119"/>
  </w:num>
  <w:num w:numId="7">
    <w:abstractNumId w:val="52"/>
  </w:num>
  <w:num w:numId="8">
    <w:abstractNumId w:val="14"/>
  </w:num>
  <w:num w:numId="9">
    <w:abstractNumId w:val="20"/>
  </w:num>
  <w:num w:numId="10">
    <w:abstractNumId w:val="96"/>
  </w:num>
  <w:num w:numId="11">
    <w:abstractNumId w:val="94"/>
  </w:num>
  <w:num w:numId="12">
    <w:abstractNumId w:val="95"/>
  </w:num>
  <w:num w:numId="13">
    <w:abstractNumId w:val="115"/>
  </w:num>
  <w:num w:numId="14">
    <w:abstractNumId w:val="37"/>
  </w:num>
  <w:num w:numId="15">
    <w:abstractNumId w:val="98"/>
  </w:num>
  <w:num w:numId="16">
    <w:abstractNumId w:val="82"/>
  </w:num>
  <w:num w:numId="17">
    <w:abstractNumId w:val="35"/>
  </w:num>
  <w:num w:numId="18">
    <w:abstractNumId w:val="93"/>
  </w:num>
  <w:num w:numId="19">
    <w:abstractNumId w:val="6"/>
  </w:num>
  <w:num w:numId="20">
    <w:abstractNumId w:val="132"/>
  </w:num>
  <w:num w:numId="21">
    <w:abstractNumId w:val="8"/>
  </w:num>
  <w:num w:numId="22">
    <w:abstractNumId w:val="56"/>
  </w:num>
  <w:num w:numId="23">
    <w:abstractNumId w:val="91"/>
  </w:num>
  <w:num w:numId="24">
    <w:abstractNumId w:val="135"/>
  </w:num>
  <w:num w:numId="25">
    <w:abstractNumId w:val="42"/>
  </w:num>
  <w:num w:numId="26">
    <w:abstractNumId w:val="97"/>
  </w:num>
  <w:num w:numId="27">
    <w:abstractNumId w:val="74"/>
  </w:num>
  <w:num w:numId="28">
    <w:abstractNumId w:val="79"/>
  </w:num>
  <w:num w:numId="29">
    <w:abstractNumId w:val="124"/>
  </w:num>
  <w:num w:numId="30">
    <w:abstractNumId w:val="64"/>
  </w:num>
  <w:num w:numId="31">
    <w:abstractNumId w:val="130"/>
  </w:num>
  <w:num w:numId="32">
    <w:abstractNumId w:val="126"/>
  </w:num>
  <w:num w:numId="33">
    <w:abstractNumId w:val="58"/>
  </w:num>
  <w:num w:numId="34">
    <w:abstractNumId w:val="23"/>
  </w:num>
  <w:num w:numId="35">
    <w:abstractNumId w:val="113"/>
  </w:num>
  <w:num w:numId="36">
    <w:abstractNumId w:val="18"/>
  </w:num>
  <w:num w:numId="37">
    <w:abstractNumId w:val="32"/>
  </w:num>
  <w:num w:numId="38">
    <w:abstractNumId w:val="5"/>
  </w:num>
  <w:num w:numId="39">
    <w:abstractNumId w:val="59"/>
  </w:num>
  <w:num w:numId="40">
    <w:abstractNumId w:val="25"/>
  </w:num>
  <w:num w:numId="41">
    <w:abstractNumId w:val="40"/>
  </w:num>
  <w:num w:numId="42">
    <w:abstractNumId w:val="51"/>
  </w:num>
  <w:num w:numId="43">
    <w:abstractNumId w:val="24"/>
  </w:num>
  <w:num w:numId="44">
    <w:abstractNumId w:val="100"/>
  </w:num>
  <w:num w:numId="45">
    <w:abstractNumId w:val="131"/>
  </w:num>
  <w:num w:numId="46">
    <w:abstractNumId w:val="104"/>
  </w:num>
  <w:num w:numId="47">
    <w:abstractNumId w:val="48"/>
  </w:num>
  <w:num w:numId="48">
    <w:abstractNumId w:val="2"/>
  </w:num>
  <w:num w:numId="49">
    <w:abstractNumId w:val="31"/>
  </w:num>
  <w:num w:numId="50">
    <w:abstractNumId w:val="68"/>
  </w:num>
  <w:num w:numId="51">
    <w:abstractNumId w:val="53"/>
  </w:num>
  <w:num w:numId="52">
    <w:abstractNumId w:val="90"/>
  </w:num>
  <w:num w:numId="53">
    <w:abstractNumId w:val="10"/>
  </w:num>
  <w:num w:numId="54">
    <w:abstractNumId w:val="29"/>
  </w:num>
  <w:num w:numId="5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"/>
  </w:num>
  <w:num w:numId="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</w:num>
  <w:num w:numId="64">
    <w:abstractNumId w:val="43"/>
  </w:num>
  <w:num w:numId="6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108"/>
  </w:num>
  <w:num w:numId="73">
    <w:abstractNumId w:val="9"/>
  </w:num>
  <w:num w:numId="74">
    <w:abstractNumId w:val="88"/>
  </w:num>
  <w:num w:numId="75">
    <w:abstractNumId w:val="21"/>
  </w:num>
  <w:num w:numId="76">
    <w:abstractNumId w:val="117"/>
  </w:num>
  <w:num w:numId="77">
    <w:abstractNumId w:val="118"/>
  </w:num>
  <w:num w:numId="78">
    <w:abstractNumId w:val="80"/>
  </w:num>
  <w:num w:numId="79">
    <w:abstractNumId w:val="11"/>
  </w:num>
  <w:num w:numId="80">
    <w:abstractNumId w:val="46"/>
  </w:num>
  <w:num w:numId="81">
    <w:abstractNumId w:val="0"/>
  </w:num>
  <w:num w:numId="82">
    <w:abstractNumId w:val="34"/>
  </w:num>
  <w:num w:numId="83">
    <w:abstractNumId w:val="47"/>
  </w:num>
  <w:num w:numId="84">
    <w:abstractNumId w:val="116"/>
  </w:num>
  <w:num w:numId="85">
    <w:abstractNumId w:val="71"/>
  </w:num>
  <w:num w:numId="86">
    <w:abstractNumId w:val="109"/>
  </w:num>
  <w:num w:numId="87">
    <w:abstractNumId w:val="84"/>
  </w:num>
  <w:num w:numId="88">
    <w:abstractNumId w:val="105"/>
  </w:num>
  <w:num w:numId="89">
    <w:abstractNumId w:val="16"/>
  </w:num>
  <w:num w:numId="90">
    <w:abstractNumId w:val="120"/>
  </w:num>
  <w:num w:numId="91">
    <w:abstractNumId w:val="26"/>
  </w:num>
  <w:num w:numId="92">
    <w:abstractNumId w:val="122"/>
  </w:num>
  <w:num w:numId="93">
    <w:abstractNumId w:val="89"/>
  </w:num>
  <w:num w:numId="94">
    <w:abstractNumId w:val="45"/>
  </w:num>
  <w:num w:numId="95">
    <w:abstractNumId w:val="70"/>
  </w:num>
  <w:num w:numId="96">
    <w:abstractNumId w:val="44"/>
  </w:num>
  <w:num w:numId="97">
    <w:abstractNumId w:val="55"/>
  </w:num>
  <w:num w:numId="98">
    <w:abstractNumId w:val="76"/>
  </w:num>
  <w:num w:numId="99">
    <w:abstractNumId w:val="67"/>
  </w:num>
  <w:num w:numId="100">
    <w:abstractNumId w:val="87"/>
  </w:num>
  <w:num w:numId="101">
    <w:abstractNumId w:val="128"/>
  </w:num>
  <w:num w:numId="102">
    <w:abstractNumId w:val="112"/>
  </w:num>
  <w:num w:numId="103">
    <w:abstractNumId w:val="4"/>
  </w:num>
  <w:num w:numId="104">
    <w:abstractNumId w:val="57"/>
  </w:num>
  <w:num w:numId="105">
    <w:abstractNumId w:val="33"/>
  </w:num>
  <w:num w:numId="106">
    <w:abstractNumId w:val="123"/>
  </w:num>
  <w:num w:numId="107">
    <w:abstractNumId w:val="41"/>
  </w:num>
  <w:num w:numId="108">
    <w:abstractNumId w:val="75"/>
  </w:num>
  <w:num w:numId="109">
    <w:abstractNumId w:val="65"/>
  </w:num>
  <w:num w:numId="110">
    <w:abstractNumId w:val="7"/>
  </w:num>
  <w:num w:numId="111">
    <w:abstractNumId w:val="85"/>
  </w:num>
  <w:num w:numId="112">
    <w:abstractNumId w:val="50"/>
  </w:num>
  <w:num w:numId="113">
    <w:abstractNumId w:val="36"/>
  </w:num>
  <w:num w:numId="114">
    <w:abstractNumId w:val="129"/>
  </w:num>
  <w:num w:numId="115">
    <w:abstractNumId w:val="27"/>
  </w:num>
  <w:num w:numId="116">
    <w:abstractNumId w:val="66"/>
  </w:num>
  <w:num w:numId="117">
    <w:abstractNumId w:val="72"/>
  </w:num>
  <w:num w:numId="118">
    <w:abstractNumId w:val="86"/>
  </w:num>
  <w:num w:numId="119">
    <w:abstractNumId w:val="83"/>
  </w:num>
  <w:num w:numId="120">
    <w:abstractNumId w:val="63"/>
  </w:num>
  <w:num w:numId="121">
    <w:abstractNumId w:val="22"/>
  </w:num>
  <w:num w:numId="122">
    <w:abstractNumId w:val="30"/>
  </w:num>
  <w:num w:numId="123">
    <w:abstractNumId w:val="99"/>
  </w:num>
  <w:num w:numId="124">
    <w:abstractNumId w:val="121"/>
  </w:num>
  <w:num w:numId="125">
    <w:abstractNumId w:val="110"/>
  </w:num>
  <w:num w:numId="126">
    <w:abstractNumId w:val="111"/>
  </w:num>
  <w:num w:numId="127">
    <w:abstractNumId w:val="13"/>
  </w:num>
  <w:num w:numId="128">
    <w:abstractNumId w:val="127"/>
  </w:num>
  <w:num w:numId="129">
    <w:abstractNumId w:val="3"/>
  </w:num>
  <w:num w:numId="130">
    <w:abstractNumId w:val="81"/>
  </w:num>
  <w:num w:numId="131">
    <w:abstractNumId w:val="125"/>
  </w:num>
  <w:num w:numId="132">
    <w:abstractNumId w:val="62"/>
  </w:num>
  <w:num w:numId="133">
    <w:abstractNumId w:val="106"/>
  </w:num>
  <w:num w:numId="134">
    <w:abstractNumId w:val="61"/>
  </w:num>
  <w:num w:numId="135">
    <w:abstractNumId w:val="102"/>
  </w:num>
  <w:num w:numId="136">
    <w:abstractNumId w:val="133"/>
  </w:num>
  <w:num w:numId="137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138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774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1EF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CFD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5F14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07A0E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D89EC64"/>
  <w15:docId w15:val="{011DBC51-E646-4A30-BB10-7A034C1B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18c16896-6164-4c7e-9f7f-7b4744fe3800"/>
    <ds:schemaRef ds:uri="http://schemas.openxmlformats.org/package/2006/metadata/core-properties"/>
    <ds:schemaRef ds:uri="http://purl.org/dc/elements/1.1/"/>
    <ds:schemaRef ds:uri="477e5560-c3c0-4dd8-a228-29abf0df845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36A1C-ED6C-4C7D-BD26-8164D2BA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Mathivet</dc:creator>
  <cp:lastModifiedBy>Rose Barnish</cp:lastModifiedBy>
  <cp:revision>4</cp:revision>
  <cp:lastPrinted>2019-04-17T19:39:00Z</cp:lastPrinted>
  <dcterms:created xsi:type="dcterms:W3CDTF">2021-10-10T15:45:00Z</dcterms:created>
  <dcterms:modified xsi:type="dcterms:W3CDTF">2022-01-22T17:42:00Z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