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30676FEB"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555680">
        <w:rPr>
          <w:b w:val="0"/>
          <w:sz w:val="22"/>
          <w:szCs w:val="22"/>
        </w:rPr>
        <w:t xml:space="preserve"> </w:t>
      </w:r>
      <w:r w:rsidR="00555680">
        <w:rPr>
          <w:b w:val="0"/>
          <w:i/>
          <w:iCs/>
          <w:sz w:val="22"/>
          <w:szCs w:val="22"/>
        </w:rPr>
        <w:t xml:space="preserve">Hutton Playgroup </w:t>
      </w:r>
      <w:r w:rsidRPr="0049232B">
        <w:rPr>
          <w:b w:val="0"/>
          <w:sz w:val="22"/>
          <w:szCs w:val="22"/>
        </w:rPr>
        <w:t xml:space="preserve">on </w:t>
      </w:r>
      <w:r w:rsidR="00757937">
        <w:rPr>
          <w:b w:val="0"/>
          <w:i/>
          <w:iCs/>
          <w:sz w:val="22"/>
          <w:szCs w:val="22"/>
        </w:rPr>
        <w:t xml:space="preserve">        July 2022</w:t>
      </w:r>
    </w:p>
    <w:p w14:paraId="3BB8D078" w14:textId="5B9F15FA"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person/lead for safeguarding is</w:t>
      </w:r>
      <w:r>
        <w:rPr>
          <w:rFonts w:ascii="Arial" w:hAnsi="Arial" w:cs="Arial"/>
          <w:b/>
        </w:rPr>
        <w:t xml:space="preserve">: </w:t>
      </w:r>
      <w:r w:rsidR="008B477F">
        <w:rPr>
          <w:rFonts w:ascii="Arial" w:hAnsi="Arial" w:cs="Arial"/>
        </w:rPr>
        <w:t>Annie Walton</w:t>
      </w:r>
      <w:r w:rsidR="00555680">
        <w:rPr>
          <w:rFonts w:ascii="Arial" w:hAnsi="Arial" w:cs="Arial"/>
        </w:rPr>
        <w:t xml:space="preserve"> and Sara Porter</w:t>
      </w:r>
    </w:p>
    <w:p w14:paraId="35D2CDD8" w14:textId="486EE38E" w:rsidR="008A75D0" w:rsidRPr="008A75D0" w:rsidRDefault="008A75D0" w:rsidP="00706CD4">
      <w:pPr>
        <w:spacing w:before="120" w:after="120" w:line="360" w:lineRule="auto"/>
        <w:rPr>
          <w:rFonts w:ascii="Arial" w:hAnsi="Arial" w:cs="Arial"/>
          <w:b/>
          <w:bCs/>
        </w:rPr>
      </w:pPr>
      <w:r w:rsidRPr="008A75D0">
        <w:rPr>
          <w:rFonts w:ascii="Arial" w:hAnsi="Arial" w:cs="Arial"/>
          <w:b/>
          <w:bCs/>
        </w:rPr>
        <w:t>Design</w:t>
      </w:r>
      <w:r w:rsidR="003B5C91">
        <w:rPr>
          <w:rFonts w:ascii="Arial" w:hAnsi="Arial" w:cs="Arial"/>
          <w:b/>
          <w:bCs/>
        </w:rPr>
        <w:t>at</w:t>
      </w:r>
      <w:r w:rsidRPr="008A75D0">
        <w:rPr>
          <w:rFonts w:ascii="Arial" w:hAnsi="Arial" w:cs="Arial"/>
          <w:b/>
          <w:bCs/>
        </w:rPr>
        <w:t>ed office</w:t>
      </w:r>
      <w:r w:rsidR="00C134C7">
        <w:rPr>
          <w:rFonts w:ascii="Arial" w:hAnsi="Arial" w:cs="Arial"/>
          <w:b/>
          <w:bCs/>
        </w:rPr>
        <w:t>r</w:t>
      </w:r>
      <w:r w:rsidRPr="008A75D0">
        <w:rPr>
          <w:rFonts w:ascii="Arial" w:hAnsi="Arial" w:cs="Arial"/>
          <w:b/>
          <w:bCs/>
        </w:rPr>
        <w:t xml:space="preserve"> is</w:t>
      </w:r>
      <w:r>
        <w:rPr>
          <w:rFonts w:ascii="Arial" w:hAnsi="Arial" w:cs="Arial"/>
          <w:b/>
          <w:bCs/>
        </w:rPr>
        <w:t xml:space="preserve">: </w:t>
      </w:r>
      <w:r w:rsidR="00290328">
        <w:rPr>
          <w:rFonts w:ascii="Arial" w:hAnsi="Arial" w:cs="Arial"/>
        </w:rPr>
        <w:t>The Chairperson</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00012AE0"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EBFB32F"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198E7EED" w14:textId="579EB543"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Working Together 20</w:t>
      </w:r>
      <w:r w:rsidR="00FE40DB">
        <w:rPr>
          <w:rFonts w:ascii="Arial" w:hAnsi="Arial" w:cs="Arial"/>
          <w:i/>
          <w:sz w:val="22"/>
          <w:szCs w:val="22"/>
        </w:rPr>
        <w:t>23</w:t>
      </w:r>
      <w:r>
        <w:rPr>
          <w:rFonts w:ascii="Arial" w:hAnsi="Arial" w:cs="Arial"/>
          <w:i/>
          <w:sz w:val="22"/>
          <w:szCs w:val="22"/>
        </w:rPr>
        <w:t>.</w:t>
      </w:r>
    </w:p>
    <w:p w14:paraId="3306985C" w14:textId="47D6E14F"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early years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2EEC81B0" w14:textId="64309451" w:rsidR="009D08F3" w:rsidRPr="00CD7EE5" w:rsidRDefault="000E1E13" w:rsidP="00706CD4">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 </w:t>
      </w:r>
      <w:r w:rsidR="004C2005" w:rsidRPr="00B30505">
        <w:rPr>
          <w:rFonts w:ascii="Arial" w:hAnsi="Arial" w:cs="Arial"/>
          <w:i/>
          <w:iCs/>
          <w:sz w:val="22"/>
          <w:szCs w:val="22"/>
        </w:rPr>
        <w:t>(</w:t>
      </w:r>
      <w:r w:rsidR="009D08F3" w:rsidRPr="00B30505">
        <w:rPr>
          <w:rFonts w:ascii="Arial" w:hAnsi="Arial" w:cs="Arial"/>
          <w:i/>
          <w:iCs/>
          <w:sz w:val="22"/>
          <w:szCs w:val="22"/>
        </w:rPr>
        <w:t>It is recommended that this person is the setting manager.</w:t>
      </w:r>
      <w:r w:rsidR="004C2005" w:rsidRPr="00B30505">
        <w:rPr>
          <w:rFonts w:ascii="Arial" w:hAnsi="Arial" w:cs="Arial"/>
          <w:i/>
          <w:iCs/>
          <w:sz w:val="22"/>
          <w:szCs w:val="22"/>
        </w:rPr>
        <w:t>)</w:t>
      </w:r>
    </w:p>
    <w:p w14:paraId="23A5446B" w14:textId="1EF29EEB" w:rsidR="009D08F3" w:rsidRPr="00B30505" w:rsidRDefault="004C2005" w:rsidP="00706CD4">
      <w:pPr>
        <w:numPr>
          <w:ilvl w:val="0"/>
          <w:numId w:val="18"/>
        </w:numPr>
        <w:spacing w:before="120" w:after="120" w:line="360" w:lineRule="auto"/>
        <w:ind w:left="357" w:hanging="357"/>
        <w:rPr>
          <w:rFonts w:ascii="Arial" w:hAnsi="Arial" w:cs="Arial"/>
          <w:i/>
          <w:iCs/>
          <w:sz w:val="22"/>
          <w:szCs w:val="22"/>
        </w:rPr>
      </w:pPr>
      <w:r>
        <w:rPr>
          <w:rFonts w:ascii="Arial" w:hAnsi="Arial" w:cs="Arial"/>
          <w:sz w:val="22"/>
          <w:szCs w:val="22"/>
        </w:rPr>
        <w:lastRenderedPageBreak/>
        <w:t>There designated person reports</w:t>
      </w:r>
      <w:r w:rsidR="009D08F3" w:rsidRPr="00CD7EE5">
        <w:rPr>
          <w:rFonts w:ascii="Arial" w:hAnsi="Arial" w:cs="Arial"/>
          <w:sz w:val="22"/>
          <w:szCs w:val="22"/>
        </w:rPr>
        <w:t xml:space="preserve"> to a ‘designated officer’ responsible for overseeing all child, young person or adult pro</w:t>
      </w:r>
      <w:r w:rsidR="002E3D58" w:rsidRPr="00CD7EE5">
        <w:rPr>
          <w:rFonts w:ascii="Arial" w:hAnsi="Arial" w:cs="Arial"/>
          <w:sz w:val="22"/>
          <w:szCs w:val="22"/>
        </w:rPr>
        <w:t xml:space="preserve">tection matters. </w:t>
      </w:r>
      <w:r w:rsidR="009A3E58" w:rsidRPr="00B30505">
        <w:rPr>
          <w:rFonts w:ascii="Arial" w:hAnsi="Arial" w:cs="Arial"/>
          <w:i/>
          <w:iCs/>
          <w:sz w:val="22"/>
          <w:szCs w:val="22"/>
        </w:rPr>
        <w:t>(</w:t>
      </w:r>
      <w:r w:rsidR="002E3D58" w:rsidRPr="00B30505">
        <w:rPr>
          <w:rFonts w:ascii="Arial" w:hAnsi="Arial" w:cs="Arial"/>
          <w:i/>
          <w:iCs/>
          <w:sz w:val="22"/>
          <w:szCs w:val="22"/>
        </w:rPr>
        <w:t xml:space="preserve">It is usually </w:t>
      </w:r>
      <w:r w:rsidR="00B76782" w:rsidRPr="00B30505">
        <w:rPr>
          <w:rFonts w:ascii="Arial" w:hAnsi="Arial" w:cs="Arial"/>
          <w:i/>
          <w:iCs/>
          <w:sz w:val="22"/>
          <w:szCs w:val="22"/>
        </w:rPr>
        <w:t xml:space="preserve">the person who line manages the </w:t>
      </w:r>
      <w:r w:rsidR="009A3E58">
        <w:rPr>
          <w:rFonts w:ascii="Arial" w:hAnsi="Arial" w:cs="Arial"/>
          <w:i/>
          <w:iCs/>
          <w:sz w:val="22"/>
          <w:szCs w:val="22"/>
        </w:rPr>
        <w:t>manager)</w:t>
      </w:r>
    </w:p>
    <w:p w14:paraId="79EBF868" w14:textId="5B360E3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469E1567" w14:textId="43CD5928"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have received appropriate training on child protection matters and that all staff are adequately informed and/or trained to recognise possible child abuse in the categories of physical, emotiona</w:t>
      </w:r>
      <w:r w:rsidR="004B1276" w:rsidRPr="00CD7EE5">
        <w:rPr>
          <w:rFonts w:ascii="Arial" w:hAnsi="Arial" w:cs="Arial"/>
          <w:sz w:val="22"/>
          <w:szCs w:val="22"/>
        </w:rPr>
        <w:t>l and sexual abuse and neglect.</w:t>
      </w:r>
    </w:p>
    <w:p w14:paraId="0519E443" w14:textId="37E23E4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social factors affecting children’s vulnerability including</w:t>
      </w:r>
    </w:p>
    <w:p w14:paraId="5B4658A2" w14:textId="31D15BB1"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3FFA8646" w14:textId="47B77330"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behaviour</w:t>
      </w:r>
    </w:p>
    <w:p w14:paraId="01B00AE1" w14:textId="63CAC2C4"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27785FFE" w14:textId="749EBA3B"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963496F" w14:textId="085B7242"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00F903E6" w14:textId="373AF52A"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640010DA" w14:textId="6BDC2605"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1B9289FD" w14:textId="77AB7EE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75BAE58C" w14:textId="092F81B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hild abuse linked to spirit possession</w:t>
      </w:r>
    </w:p>
    <w:p w14:paraId="481ED1AD" w14:textId="7E8F11D4"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65868D48" w14:textId="51ABEA80"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hildren who are trafficked and/or exploited</w:t>
      </w:r>
    </w:p>
    <w:p w14:paraId="0C5AAA60" w14:textId="4B500D56"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624CE8FF" w14:textId="591C781A"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0C3AD3E2" w14:textId="343871CF"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646583F6" w14:textId="3EEBB352"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lastRenderedPageBreak/>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D64C0C8" w14:textId="370A54B1"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4770195B"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LSCB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78DF4708" w14:textId="40F3CAC1"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2921CBA3" w14:textId="73B268A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2C9AD397" w14:textId="1E65C296"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228C9938" w14:textId="22213D88"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781C1AA3" w14:textId="3EF88698" w:rsidR="00FE352C" w:rsidRPr="00663AF3" w:rsidRDefault="00BA03CF"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lastRenderedPageBreak/>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777DE3FD" w14:textId="7B6446AD" w:rsidR="009D08F3" w:rsidRPr="00B77177" w:rsidRDefault="00B77177" w:rsidP="00706CD4">
      <w:pPr>
        <w:spacing w:before="120" w:after="120" w:line="360" w:lineRule="auto"/>
        <w:rPr>
          <w:rFonts w:ascii="Arial" w:hAnsi="Arial" w:cs="Arial"/>
          <w:b/>
          <w:sz w:val="22"/>
          <w:szCs w:val="22"/>
        </w:rPr>
      </w:pPr>
      <w:r w:rsidRPr="00B77177">
        <w:rPr>
          <w:rFonts w:ascii="Arial" w:hAnsi="Arial" w:cs="Arial"/>
          <w:b/>
          <w:sz w:val="22"/>
          <w:szCs w:val="22"/>
        </w:rPr>
        <w:t xml:space="preserve">Further </w:t>
      </w:r>
      <w:r w:rsidR="009D08F3" w:rsidRPr="00B77177">
        <w:rPr>
          <w:rFonts w:ascii="Arial" w:hAnsi="Arial" w:cs="Arial"/>
          <w:b/>
          <w:sz w:val="22"/>
          <w:szCs w:val="22"/>
        </w:rPr>
        <w:t xml:space="preserve">Guidance </w:t>
      </w:r>
    </w:p>
    <w:p w14:paraId="58FA82DC" w14:textId="38DA9CA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FE40DB">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0A7EFD81"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w:t>
      </w:r>
      <w:r w:rsidR="00FE40DB">
        <w:rPr>
          <w:rFonts w:ascii="Arial" w:hAnsi="Arial" w:cs="Arial"/>
          <w:sz w:val="22"/>
          <w:szCs w:val="22"/>
        </w:rPr>
        <w:t>4</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15AF7406"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w:t>
      </w:r>
      <w:r w:rsidR="00FE40DB">
        <w:rPr>
          <w:rFonts w:ascii="Arial" w:hAnsi="Arial" w:cs="Arial"/>
          <w:sz w:val="22"/>
          <w:szCs w:val="22"/>
        </w:rPr>
        <w:t>23</w:t>
      </w:r>
      <w:r w:rsidRPr="0011533E">
        <w:rPr>
          <w:rFonts w:ascii="Arial" w:hAnsi="Arial" w:cs="Arial"/>
          <w:sz w:val="22"/>
          <w:szCs w:val="22"/>
        </w:rPr>
        <w:t xml:space="preserve">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w:t>
      </w:r>
      <w:r w:rsidR="00FE40DB">
        <w:rPr>
          <w:rFonts w:ascii="Arial" w:hAnsi="Arial" w:cs="Arial"/>
          <w:sz w:val="22"/>
          <w:szCs w:val="22"/>
        </w:rPr>
        <w:t>23</w:t>
      </w:r>
      <w:r w:rsidR="00FF6388">
        <w:rPr>
          <w:rFonts w:ascii="Arial" w:hAnsi="Arial" w:cs="Arial"/>
        </w:rPr>
        <w:t>)</w:t>
      </w:r>
    </w:p>
    <w:p w14:paraId="426265FA" w14:textId="44A08A8D"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Education 20</w:t>
      </w:r>
      <w:r w:rsidR="00FE40DB">
        <w:rPr>
          <w:rFonts w:ascii="Arial" w:hAnsi="Arial" w:cs="Arial"/>
          <w:color w:val="000000" w:themeColor="text1"/>
          <w:sz w:val="22"/>
          <w:szCs w:val="22"/>
        </w:rPr>
        <w:t>23</w:t>
      </w:r>
    </w:p>
    <w:p w14:paraId="5EC63DCA" w14:textId="26B28938"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w:t>
      </w:r>
      <w:r w:rsidR="00FE40DB">
        <w:rPr>
          <w:rFonts w:ascii="Arial" w:hAnsi="Arial" w:cs="Arial"/>
          <w:color w:val="auto"/>
          <w:sz w:val="22"/>
          <w:szCs w:val="22"/>
        </w:rPr>
        <w:t>23</w:t>
      </w:r>
      <w:r>
        <w:rPr>
          <w:rFonts w:ascii="Arial" w:hAnsi="Arial" w:cs="Arial"/>
          <w:color w:val="auto"/>
          <w:sz w:val="22"/>
          <w:szCs w:val="22"/>
        </w:rPr>
        <w:t>)</w:t>
      </w:r>
    </w:p>
    <w:p w14:paraId="6AAE175E" w14:textId="721A689D"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w:t>
      </w:r>
      <w:r w:rsidR="00FE40DB">
        <w:rPr>
          <w:rFonts w:ascii="Arial" w:hAnsi="Arial" w:cs="Arial"/>
          <w:sz w:val="22"/>
          <w:szCs w:val="22"/>
        </w:rPr>
        <w:t>11</w:t>
      </w:r>
      <w:r w:rsidRPr="006F470C">
        <w:rPr>
          <w:rFonts w:ascii="Arial" w:hAnsi="Arial" w:cs="Arial"/>
          <w:sz w:val="22"/>
          <w:szCs w:val="22"/>
        </w:rPr>
        <w:t>)</w:t>
      </w:r>
    </w:p>
    <w:p w14:paraId="730BAE27" w14:textId="29AF50A9" w:rsidR="009D08F3" w:rsidRPr="006F470C" w:rsidRDefault="009D08F3" w:rsidP="00706CD4">
      <w:pPr>
        <w:spacing w:before="120" w:after="120" w:line="360" w:lineRule="auto"/>
        <w:rPr>
          <w:rFonts w:ascii="Arial" w:hAnsi="Arial" w:cs="Arial"/>
          <w:sz w:val="22"/>
          <w:szCs w:val="22"/>
        </w:rPr>
      </w:pPr>
      <w:bookmarkStart w:id="0" w:name="_Hlk169284350"/>
      <w:r w:rsidRPr="006F470C">
        <w:rPr>
          <w:rFonts w:ascii="Arial" w:hAnsi="Arial" w:cs="Arial"/>
          <w:sz w:val="22"/>
          <w:szCs w:val="22"/>
        </w:rPr>
        <w:t xml:space="preserve">The </w:t>
      </w:r>
      <w:r w:rsidR="00FE40DB">
        <w:rPr>
          <w:rFonts w:ascii="Arial" w:hAnsi="Arial" w:cs="Arial"/>
          <w:sz w:val="22"/>
          <w:szCs w:val="22"/>
        </w:rPr>
        <w:t>Early Help Assessment and Plan (EHA/EHP) 2021</w:t>
      </w:r>
    </w:p>
    <w:bookmarkEnd w:id="0"/>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2C9C500"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w:t>
      </w:r>
      <w:r w:rsidR="009E0AC0">
        <w:rPr>
          <w:rFonts w:ascii="Arial" w:hAnsi="Arial" w:cs="Arial"/>
          <w:color w:val="0B0C0C"/>
          <w:kern w:val="36"/>
          <w:sz w:val="22"/>
          <w:szCs w:val="22"/>
          <w:lang w:eastAsia="en-GB"/>
        </w:rPr>
        <w:t>24</w:t>
      </w:r>
      <w:r>
        <w:rPr>
          <w:rFonts w:ascii="Arial" w:hAnsi="Arial" w:cs="Arial"/>
          <w:color w:val="0B0C0C"/>
          <w:kern w:val="36"/>
          <w:sz w:val="22"/>
          <w:szCs w:val="22"/>
          <w:lang w:eastAsia="en-GB"/>
        </w:rPr>
        <w:t>)</w:t>
      </w:r>
    </w:p>
    <w:p w14:paraId="67A2D55C" w14:textId="77777777" w:rsidR="009D08F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3B6B8EF0" w14:textId="64FAE620" w:rsidR="009E0AC0" w:rsidRPr="00972D33" w:rsidRDefault="009E0AC0" w:rsidP="00706CD4">
      <w:pPr>
        <w:spacing w:before="120" w:after="120" w:line="360" w:lineRule="auto"/>
        <w:rPr>
          <w:rFonts w:ascii="Arial" w:hAnsi="Arial" w:cs="Arial"/>
          <w:sz w:val="22"/>
          <w:szCs w:val="22"/>
        </w:rPr>
      </w:pPr>
      <w:r w:rsidRPr="006F470C">
        <w:rPr>
          <w:rFonts w:ascii="Arial" w:hAnsi="Arial" w:cs="Arial"/>
          <w:sz w:val="22"/>
          <w:szCs w:val="22"/>
        </w:rPr>
        <w:t xml:space="preserve">The </w:t>
      </w:r>
      <w:r>
        <w:rPr>
          <w:rFonts w:ascii="Arial" w:hAnsi="Arial" w:cs="Arial"/>
          <w:sz w:val="22"/>
          <w:szCs w:val="22"/>
        </w:rPr>
        <w:t>Early Help Assessment and Plan (EHA/EHP) 2021</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592C30E8" w14:textId="77777777" w:rsidR="00555680" w:rsidRDefault="00555680" w:rsidP="00706CD4">
      <w:pPr>
        <w:pStyle w:val="BodyText3"/>
        <w:spacing w:before="120" w:line="360" w:lineRule="auto"/>
        <w:rPr>
          <w:rFonts w:ascii="Arial" w:hAnsi="Arial" w:cs="Arial"/>
          <w:color w:val="000000" w:themeColor="text1"/>
          <w:sz w:val="22"/>
          <w:szCs w:val="22"/>
        </w:rPr>
      </w:pPr>
    </w:p>
    <w:p w14:paraId="0F5D0E93" w14:textId="77777777" w:rsidR="00555680" w:rsidRDefault="00555680" w:rsidP="00706CD4">
      <w:pPr>
        <w:pStyle w:val="BodyText3"/>
        <w:spacing w:before="120" w:line="360" w:lineRule="auto"/>
        <w:rPr>
          <w:rFonts w:ascii="Arial" w:hAnsi="Arial" w:cs="Arial"/>
          <w:color w:val="000000" w:themeColor="text1"/>
          <w:sz w:val="22"/>
          <w:szCs w:val="22"/>
        </w:rPr>
      </w:pPr>
    </w:p>
    <w:p w14:paraId="30788F62" w14:textId="77777777" w:rsidR="009E0AC0" w:rsidRDefault="009E0AC0" w:rsidP="00555680">
      <w:pPr>
        <w:spacing w:before="120" w:after="120" w:line="360" w:lineRule="auto"/>
        <w:rPr>
          <w:rFonts w:ascii="Arial" w:hAnsi="Arial" w:cs="Arial"/>
          <w:sz w:val="22"/>
          <w:szCs w:val="22"/>
        </w:rPr>
      </w:pPr>
    </w:p>
    <w:p w14:paraId="7F206914" w14:textId="085B4527" w:rsidR="00555680" w:rsidRDefault="00555680" w:rsidP="00555680">
      <w:pPr>
        <w:spacing w:before="120" w:after="120" w:line="360" w:lineRule="auto"/>
        <w:rPr>
          <w:rFonts w:ascii="Arial" w:hAnsi="Arial" w:cs="Arial"/>
          <w:sz w:val="22"/>
          <w:szCs w:val="22"/>
        </w:rPr>
      </w:pPr>
      <w:r>
        <w:rPr>
          <w:rFonts w:ascii="Arial" w:hAnsi="Arial" w:cs="Arial"/>
          <w:sz w:val="22"/>
          <w:szCs w:val="22"/>
        </w:rPr>
        <w:lastRenderedPageBreak/>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196C2539" w14:textId="77777777" w:rsidR="00555680" w:rsidRDefault="00555680" w:rsidP="00555680">
      <w:pPr>
        <w:spacing w:before="120" w:after="120" w:line="360" w:lineRule="auto"/>
        <w:rPr>
          <w:rFonts w:ascii="Arial" w:hAnsi="Arial" w:cs="Arial"/>
          <w:sz w:val="22"/>
          <w:szCs w:val="22"/>
        </w:rPr>
      </w:pPr>
      <w:r>
        <w:rPr>
          <w:rFonts w:ascii="Arial" w:hAnsi="Arial" w:cs="Arial"/>
          <w:sz w:val="22"/>
          <w:szCs w:val="22"/>
        </w:rPr>
        <w:t>Held on</w:t>
      </w:r>
    </w:p>
    <w:p w14:paraId="64DCAB96" w14:textId="77777777" w:rsidR="00555680" w:rsidRDefault="00555680" w:rsidP="00555680">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00AF75F5" w14:textId="60C4EB39" w:rsidR="00555680" w:rsidRDefault="00555680" w:rsidP="00555680">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664CF106" w14:textId="77777777" w:rsidR="00555680" w:rsidRDefault="00555680" w:rsidP="00555680">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30C755CA" w14:textId="77777777" w:rsidR="00555680" w:rsidRDefault="00555680" w:rsidP="00555680">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0004CC29" w14:textId="77777777" w:rsidR="00555680" w:rsidRDefault="00555680" w:rsidP="00706CD4">
      <w:pPr>
        <w:pStyle w:val="BodyText3"/>
        <w:spacing w:before="120" w:line="360" w:lineRule="auto"/>
        <w:rPr>
          <w:rFonts w:ascii="Arial" w:hAnsi="Arial" w:cs="Arial"/>
          <w:b/>
          <w:sz w:val="28"/>
          <w:szCs w:val="28"/>
        </w:rPr>
      </w:pPr>
    </w:p>
    <w:sectPr w:rsidR="00555680"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1A48" w14:textId="77777777" w:rsidR="009E1FDE" w:rsidRDefault="009E1FDE" w:rsidP="00E07382">
      <w:r>
        <w:separator/>
      </w:r>
    </w:p>
  </w:endnote>
  <w:endnote w:type="continuationSeparator" w:id="0">
    <w:p w14:paraId="43975768" w14:textId="77777777" w:rsidR="009E1FDE" w:rsidRDefault="009E1FDE" w:rsidP="00E07382">
      <w:r>
        <w:continuationSeparator/>
      </w:r>
    </w:p>
  </w:endnote>
  <w:endnote w:type="continuationNotice" w:id="1">
    <w:p w14:paraId="6143BB7A" w14:textId="77777777" w:rsidR="009E1FDE" w:rsidRDefault="009E1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590A" w14:textId="77777777" w:rsidR="009E1FDE" w:rsidRDefault="009E1FDE" w:rsidP="00E07382">
      <w:r>
        <w:separator/>
      </w:r>
    </w:p>
  </w:footnote>
  <w:footnote w:type="continuationSeparator" w:id="0">
    <w:p w14:paraId="6A189A91" w14:textId="77777777" w:rsidR="009E1FDE" w:rsidRDefault="009E1FDE" w:rsidP="00E07382">
      <w:r>
        <w:continuationSeparator/>
      </w:r>
    </w:p>
  </w:footnote>
  <w:footnote w:type="continuationNotice" w:id="1">
    <w:p w14:paraId="7BC42166" w14:textId="77777777" w:rsidR="009E1FDE" w:rsidRDefault="009E1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85621019">
    <w:abstractNumId w:val="84"/>
  </w:num>
  <w:num w:numId="2" w16cid:durableId="1600796719">
    <w:abstractNumId w:val="45"/>
  </w:num>
  <w:num w:numId="3" w16cid:durableId="1962684822">
    <w:abstractNumId w:val="75"/>
  </w:num>
  <w:num w:numId="4" w16cid:durableId="1932663291">
    <w:abstractNumId w:val="74"/>
  </w:num>
  <w:num w:numId="5" w16cid:durableId="82581">
    <w:abstractNumId w:val="64"/>
  </w:num>
  <w:num w:numId="6" w16cid:durableId="191843528">
    <w:abstractNumId w:val="29"/>
  </w:num>
  <w:num w:numId="7" w16cid:durableId="99494579">
    <w:abstractNumId w:val="65"/>
  </w:num>
  <w:num w:numId="8" w16cid:durableId="241257901">
    <w:abstractNumId w:val="83"/>
  </w:num>
  <w:num w:numId="9" w16cid:durableId="42561253">
    <w:abstractNumId w:val="37"/>
  </w:num>
  <w:num w:numId="10" w16cid:durableId="1202547169">
    <w:abstractNumId w:val="38"/>
  </w:num>
  <w:num w:numId="11" w16cid:durableId="1620988625">
    <w:abstractNumId w:val="80"/>
  </w:num>
  <w:num w:numId="12" w16cid:durableId="822238295">
    <w:abstractNumId w:val="33"/>
  </w:num>
  <w:num w:numId="13" w16cid:durableId="2019844694">
    <w:abstractNumId w:val="18"/>
  </w:num>
  <w:num w:numId="14" w16cid:durableId="1154568717">
    <w:abstractNumId w:val="49"/>
  </w:num>
  <w:num w:numId="15" w16cid:durableId="942229231">
    <w:abstractNumId w:val="68"/>
  </w:num>
  <w:num w:numId="16" w16cid:durableId="2076581596">
    <w:abstractNumId w:val="67"/>
  </w:num>
  <w:num w:numId="17" w16cid:durableId="43649568">
    <w:abstractNumId w:val="46"/>
  </w:num>
  <w:num w:numId="18" w16cid:durableId="1768882813">
    <w:abstractNumId w:val="41"/>
  </w:num>
  <w:num w:numId="19" w16cid:durableId="467169548">
    <w:abstractNumId w:val="16"/>
  </w:num>
  <w:num w:numId="20" w16cid:durableId="1219510939">
    <w:abstractNumId w:val="25"/>
  </w:num>
  <w:num w:numId="21" w16cid:durableId="1049918424">
    <w:abstractNumId w:val="47"/>
  </w:num>
  <w:num w:numId="22" w16cid:durableId="1675916595">
    <w:abstractNumId w:val="66"/>
  </w:num>
  <w:num w:numId="23" w16cid:durableId="443308725">
    <w:abstractNumId w:val="26"/>
  </w:num>
  <w:num w:numId="24" w16cid:durableId="1850675947">
    <w:abstractNumId w:val="35"/>
  </w:num>
  <w:num w:numId="25" w16cid:durableId="1505317699">
    <w:abstractNumId w:val="17"/>
  </w:num>
  <w:num w:numId="26" w16cid:durableId="1879005400">
    <w:abstractNumId w:val="34"/>
  </w:num>
  <w:num w:numId="27" w16cid:durableId="1473016054">
    <w:abstractNumId w:val="1"/>
  </w:num>
  <w:num w:numId="28" w16cid:durableId="921991792">
    <w:abstractNumId w:val="71"/>
  </w:num>
  <w:num w:numId="29" w16cid:durableId="596212437">
    <w:abstractNumId w:val="54"/>
  </w:num>
  <w:num w:numId="30" w16cid:durableId="1490248200">
    <w:abstractNumId w:val="76"/>
  </w:num>
  <w:num w:numId="31" w16cid:durableId="1242522733">
    <w:abstractNumId w:val="7"/>
  </w:num>
  <w:num w:numId="32" w16cid:durableId="1165509085">
    <w:abstractNumId w:val="4"/>
  </w:num>
  <w:num w:numId="33" w16cid:durableId="1189298970">
    <w:abstractNumId w:val="32"/>
  </w:num>
  <w:num w:numId="34" w16cid:durableId="955989277">
    <w:abstractNumId w:val="14"/>
  </w:num>
  <w:num w:numId="35" w16cid:durableId="426737591">
    <w:abstractNumId w:val="60"/>
  </w:num>
  <w:num w:numId="36" w16cid:durableId="896236198">
    <w:abstractNumId w:val="19"/>
  </w:num>
  <w:num w:numId="37" w16cid:durableId="964191264">
    <w:abstractNumId w:val="50"/>
  </w:num>
  <w:num w:numId="38" w16cid:durableId="1419667898">
    <w:abstractNumId w:val="72"/>
  </w:num>
  <w:num w:numId="39" w16cid:durableId="810755566">
    <w:abstractNumId w:val="10"/>
  </w:num>
  <w:num w:numId="40" w16cid:durableId="424107148">
    <w:abstractNumId w:val="2"/>
  </w:num>
  <w:num w:numId="41" w16cid:durableId="573904577">
    <w:abstractNumId w:val="15"/>
  </w:num>
  <w:num w:numId="42" w16cid:durableId="1689674731">
    <w:abstractNumId w:val="42"/>
  </w:num>
  <w:num w:numId="43" w16cid:durableId="1782886">
    <w:abstractNumId w:val="78"/>
  </w:num>
  <w:num w:numId="44" w16cid:durableId="1096748530">
    <w:abstractNumId w:val="57"/>
  </w:num>
  <w:num w:numId="45" w16cid:durableId="882866294">
    <w:abstractNumId w:val="20"/>
  </w:num>
  <w:num w:numId="46" w16cid:durableId="1189946572">
    <w:abstractNumId w:val="51"/>
  </w:num>
  <w:num w:numId="47" w16cid:durableId="2093432676">
    <w:abstractNumId w:val="27"/>
  </w:num>
  <w:num w:numId="48" w16cid:durableId="1813060286">
    <w:abstractNumId w:val="40"/>
  </w:num>
  <w:num w:numId="49" w16cid:durableId="92675269">
    <w:abstractNumId w:val="86"/>
  </w:num>
  <w:num w:numId="50" w16cid:durableId="1779636192">
    <w:abstractNumId w:val="22"/>
  </w:num>
  <w:num w:numId="51" w16cid:durableId="279731001">
    <w:abstractNumId w:val="52"/>
  </w:num>
  <w:num w:numId="52" w16cid:durableId="1477066331">
    <w:abstractNumId w:val="63"/>
  </w:num>
  <w:num w:numId="53" w16cid:durableId="6179051">
    <w:abstractNumId w:val="24"/>
  </w:num>
  <w:num w:numId="54" w16cid:durableId="1089161223">
    <w:abstractNumId w:val="0"/>
  </w:num>
  <w:num w:numId="55" w16cid:durableId="1747342187">
    <w:abstractNumId w:val="70"/>
  </w:num>
  <w:num w:numId="56" w16cid:durableId="1236165658">
    <w:abstractNumId w:val="6"/>
  </w:num>
  <w:num w:numId="57" w16cid:durableId="1664699801">
    <w:abstractNumId w:val="43"/>
  </w:num>
  <w:num w:numId="58" w16cid:durableId="206838504">
    <w:abstractNumId w:val="28"/>
  </w:num>
  <w:num w:numId="59" w16cid:durableId="1172332866">
    <w:abstractNumId w:val="3"/>
  </w:num>
  <w:num w:numId="60" w16cid:durableId="768963700">
    <w:abstractNumId w:val="23"/>
  </w:num>
  <w:num w:numId="61" w16cid:durableId="2013533394">
    <w:abstractNumId w:val="77"/>
  </w:num>
  <w:num w:numId="62" w16cid:durableId="1200241750">
    <w:abstractNumId w:val="36"/>
  </w:num>
  <w:num w:numId="63" w16cid:durableId="1918325150">
    <w:abstractNumId w:val="9"/>
  </w:num>
  <w:num w:numId="64" w16cid:durableId="1220554442">
    <w:abstractNumId w:val="48"/>
  </w:num>
  <w:num w:numId="65" w16cid:durableId="741879421">
    <w:abstractNumId w:val="55"/>
  </w:num>
  <w:num w:numId="66" w16cid:durableId="47413356">
    <w:abstractNumId w:val="8"/>
  </w:num>
  <w:num w:numId="67" w16cid:durableId="1385177552">
    <w:abstractNumId w:val="81"/>
  </w:num>
  <w:num w:numId="68" w16cid:durableId="1047801633">
    <w:abstractNumId w:val="62"/>
  </w:num>
  <w:num w:numId="69" w16cid:durableId="239756624">
    <w:abstractNumId w:val="30"/>
  </w:num>
  <w:num w:numId="70" w16cid:durableId="698436189">
    <w:abstractNumId w:val="5"/>
  </w:num>
  <w:num w:numId="71" w16cid:durableId="518156184">
    <w:abstractNumId w:val="87"/>
  </w:num>
  <w:num w:numId="72" w16cid:durableId="195435672">
    <w:abstractNumId w:val="31"/>
  </w:num>
  <w:num w:numId="73" w16cid:durableId="2089687145">
    <w:abstractNumId w:val="85"/>
  </w:num>
  <w:num w:numId="74" w16cid:durableId="1038117315">
    <w:abstractNumId w:val="39"/>
  </w:num>
  <w:num w:numId="75" w16cid:durableId="1303076308">
    <w:abstractNumId w:val="82"/>
  </w:num>
  <w:num w:numId="76" w16cid:durableId="1529029499">
    <w:abstractNumId w:val="79"/>
  </w:num>
  <w:num w:numId="77" w16cid:durableId="1516310510">
    <w:abstractNumId w:val="53"/>
  </w:num>
  <w:num w:numId="78" w16cid:durableId="428428533">
    <w:abstractNumId w:val="73"/>
  </w:num>
  <w:num w:numId="79" w16cid:durableId="24213353">
    <w:abstractNumId w:val="44"/>
  </w:num>
  <w:num w:numId="80" w16cid:durableId="1046372063">
    <w:abstractNumId w:val="21"/>
  </w:num>
  <w:num w:numId="81" w16cid:durableId="1210218671">
    <w:abstractNumId w:val="59"/>
  </w:num>
  <w:num w:numId="82" w16cid:durableId="2073192650">
    <w:abstractNumId w:val="69"/>
  </w:num>
  <w:num w:numId="83" w16cid:durableId="796678293">
    <w:abstractNumId w:val="13"/>
  </w:num>
  <w:num w:numId="84" w16cid:durableId="1110003413">
    <w:abstractNumId w:val="11"/>
  </w:num>
  <w:num w:numId="85" w16cid:durableId="99450790">
    <w:abstractNumId w:val="61"/>
  </w:num>
  <w:num w:numId="86" w16cid:durableId="1373651360">
    <w:abstractNumId w:val="12"/>
  </w:num>
  <w:num w:numId="87" w16cid:durableId="2097896871">
    <w:abstractNumId w:val="56"/>
  </w:num>
  <w:num w:numId="88" w16cid:durableId="1744987539">
    <w:abstractNumId w:val="58"/>
  </w:num>
  <w:num w:numId="89" w16cid:durableId="36341022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0328"/>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5C9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58CA"/>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68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A6C"/>
    <w:rsid w:val="006C1CCD"/>
    <w:rsid w:val="006C2B09"/>
    <w:rsid w:val="006C2E5E"/>
    <w:rsid w:val="006D35C5"/>
    <w:rsid w:val="006E2825"/>
    <w:rsid w:val="006E372C"/>
    <w:rsid w:val="006E4D07"/>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57937"/>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56E43"/>
    <w:rsid w:val="0086086B"/>
    <w:rsid w:val="00873AFB"/>
    <w:rsid w:val="0088065B"/>
    <w:rsid w:val="008822EA"/>
    <w:rsid w:val="00883A20"/>
    <w:rsid w:val="00890C13"/>
    <w:rsid w:val="00896FA2"/>
    <w:rsid w:val="008A0001"/>
    <w:rsid w:val="008A2E13"/>
    <w:rsid w:val="008A75D0"/>
    <w:rsid w:val="008B33D0"/>
    <w:rsid w:val="008B477F"/>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5A1A"/>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0AC0"/>
    <w:rsid w:val="009E1FDE"/>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23A6"/>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6DBF"/>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E40DB"/>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66D9D5E3-C647-44A0-B6E8-1AFA057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E6C51-14F9-410E-A03A-DD3E3E70C2CD}">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Hutton Playgroup</cp:lastModifiedBy>
  <cp:revision>9</cp:revision>
  <cp:lastPrinted>2024-06-14T18:07:00Z</cp:lastPrinted>
  <dcterms:created xsi:type="dcterms:W3CDTF">2021-10-10T15:39:00Z</dcterms:created>
  <dcterms:modified xsi:type="dcterms:W3CDTF">2026-05-09T11:23:00Z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